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2" w:rsidRPr="00423B82" w:rsidRDefault="00423B82" w:rsidP="0042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руководителя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реализации основной общеобразовательной программы -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дошкольного образования МАДОУ </w:t>
      </w:r>
      <w:proofErr w:type="spell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Зайковского</w:t>
      </w:r>
      <w:proofErr w:type="spell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сада№4  по художественно-эстетическому развитию (далее Программа), разработана 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 государственным образовательным стандартом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образования, с учетом «Примерной основной образовательной программы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образования», 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одобренной</w:t>
      </w:r>
      <w:proofErr w:type="gram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по общему образованию от 20 мая 2015г. № 2/15I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I части с использованием комплексной образовательной программы 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423B82" w:rsidRPr="00423B82" w:rsidRDefault="00423B82" w:rsidP="00423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«Детство» под редакцией </w:t>
      </w:r>
      <w:proofErr w:type="spellStart"/>
      <w:r w:rsidRPr="00423B82">
        <w:rPr>
          <w:rFonts w:ascii="Times New Roman" w:eastAsia="Calibri" w:hAnsi="Times New Roman" w:cs="Times New Roman"/>
          <w:sz w:val="24"/>
          <w:szCs w:val="24"/>
        </w:rPr>
        <w:t>Т.И</w:t>
      </w:r>
      <w:proofErr w:type="gramStart"/>
      <w:r w:rsidRPr="00423B82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423B82">
        <w:rPr>
          <w:rFonts w:ascii="Times New Roman" w:eastAsia="Calibri" w:hAnsi="Times New Roman" w:cs="Times New Roman"/>
          <w:sz w:val="24"/>
          <w:szCs w:val="24"/>
        </w:rPr>
        <w:t>абаевой</w:t>
      </w:r>
      <w:proofErr w:type="spellEnd"/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3B82">
        <w:rPr>
          <w:rFonts w:ascii="Times New Roman" w:eastAsia="Calibri" w:hAnsi="Times New Roman" w:cs="Times New Roman"/>
          <w:sz w:val="24"/>
          <w:szCs w:val="24"/>
        </w:rPr>
        <w:t>А.Г.Гогоберидзе</w:t>
      </w:r>
      <w:proofErr w:type="spellEnd"/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3B82">
        <w:rPr>
          <w:rFonts w:ascii="Times New Roman" w:eastAsia="Calibri" w:hAnsi="Times New Roman" w:cs="Times New Roman"/>
          <w:sz w:val="24"/>
          <w:szCs w:val="24"/>
        </w:rPr>
        <w:t>О.В.Солнцева</w:t>
      </w:r>
      <w:proofErr w:type="spellEnd"/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  (ООО «Издательство «Детство</w:t>
      </w:r>
      <w:bookmarkStart w:id="0" w:name="_GoBack"/>
      <w:bookmarkEnd w:id="0"/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-Пресс», 2014. – 352с.).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B82" w:rsidRPr="00423B82" w:rsidRDefault="00423B82" w:rsidP="00423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 II части, формируемой участниками образовательных отношений, с использованием </w:t>
      </w:r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программы по музыкальному воспитанию детей дошкольного возраста «Ладушки» авт. </w:t>
      </w:r>
      <w:proofErr w:type="spellStart"/>
      <w:r w:rsidRPr="00423B82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 И.М., </w:t>
      </w:r>
      <w:proofErr w:type="spellStart"/>
      <w:r w:rsidRPr="00423B82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 И.А. (Санкт-Петербург. 2010г. – 64с.);</w:t>
      </w:r>
      <w:r w:rsidRPr="00423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«Мы живем на Урале» авт. </w:t>
      </w:r>
      <w:proofErr w:type="spell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О.В.Толстикова</w:t>
      </w:r>
      <w:proofErr w:type="spell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О.В. Савельева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:Г</w:t>
      </w:r>
      <w:proofErr w:type="gram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</w:t>
      </w:r>
      <w:proofErr w:type="spell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 СО «ИРО». – 2013г. –102с). </w:t>
      </w:r>
    </w:p>
    <w:p w:rsid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проектирование социальных ситуаций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дошкольного возраста с 1,6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 7 лет, обеспечивающих позитивную социализацию, мотивацию и поддержку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 детей через общение, игру, познавательн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 другие формы активности. 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развитие предпосылок ценностно-смыслового восприятия и 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 (словесного, музыкального, изобразительного), мира природы;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отношения к окружающему миру;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представлений о видах искусства; восприятие музыки, художественной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фольклора; стимулирование сопереживания персонажам 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произведений; реализацию самостоятельной творческой деятельности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(изобразительной, конструктивно-модельной, музыкальной и др.). Программа 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содержание образовательной области с учетом возрастных и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детей в различных видах деятельности, таких как: – игровая (сюжетно-ролевая игра, игра с правилами и другие виды игры), – коммуникативная (общение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другими детьми), – познавательно-исследовательская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(исследование и познание природного и социального миров в процессе наблюдения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ними), а также такими видами активности ребенка, как: – восприятие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литературы и фольклора, – самообслуживание и элементарный бытовой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(в помещении и на улице), – музыкальная (восприятие и понимание смысла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произведений, пение, музыкально-</w:t>
      </w:r>
      <w:proofErr w:type="gramStart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 на детских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инструментах), – двигательная (овладение основными движениями)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активности ребенка. </w:t>
      </w:r>
    </w:p>
    <w:p w:rsid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определены следующие разделы: планируемые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содержание образования, тематическое планирование, циклограмма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педагога и используемая методическая литература.</w:t>
      </w:r>
    </w:p>
    <w:p w:rsidR="00423B82" w:rsidRPr="00423B82" w:rsidRDefault="00423B82" w:rsidP="00423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на русском языке, и в течение всего времени пребывания ребенка в ДОУ.</w:t>
      </w:r>
    </w:p>
    <w:p w:rsidR="00EF1084" w:rsidRPr="00423B82" w:rsidRDefault="00EF1084" w:rsidP="00423B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1084" w:rsidRPr="004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E0A"/>
    <w:multiLevelType w:val="hybridMultilevel"/>
    <w:tmpl w:val="B3486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2"/>
    <w:rsid w:val="00423B82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2019-12-13T08:58:00Z</dcterms:created>
  <dcterms:modified xsi:type="dcterms:W3CDTF">2019-12-13T09:04:00Z</dcterms:modified>
</cp:coreProperties>
</file>