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BA" w:rsidRPr="00023FBB" w:rsidRDefault="002264BA" w:rsidP="002264BA">
      <w:pPr>
        <w:pStyle w:val="2"/>
        <w:rPr>
          <w:sz w:val="36"/>
          <w:szCs w:val="36"/>
        </w:rPr>
      </w:pPr>
      <w:r w:rsidRPr="00023FBB">
        <w:rPr>
          <w:sz w:val="36"/>
          <w:szCs w:val="36"/>
        </w:rPr>
        <w:t xml:space="preserve">                Рекомендации для родителей.</w:t>
      </w:r>
    </w:p>
    <w:p w:rsidR="002264BA" w:rsidRDefault="002264BA" w:rsidP="002264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2264BA" w:rsidRDefault="002264BA" w:rsidP="002264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Arial" w:hAnsi="Arial" w:cs="Arial"/>
          <w:color w:val="111111"/>
          <w:sz w:val="31"/>
          <w:szCs w:val="31"/>
        </w:rPr>
        <w:t>Познакомить детей с художественными произведениями о школе и школьниках: «Денискины рассказы» В. Драгунского, «В Стране невыученных уроков» Л. Гераскиной, «Рассказы» Н. Носова, «Филиппок» Л. Н. Толстого.</w:t>
      </w:r>
      <w:r w:rsidRPr="00023FBB">
        <w:rPr>
          <w:rFonts w:ascii="Helvetica" w:hAnsi="Helvetica" w:cs="Helvetica"/>
          <w:color w:val="333333"/>
          <w:sz w:val="32"/>
          <w:szCs w:val="32"/>
        </w:rPr>
        <w:t xml:space="preserve"> Э. Мошковская «Мы играем в школу», В. Воронкова «Подружки», В. Берестов «Считалочка», умная сказка М. А. Панфиловой из цикла «Лесные сказки» - «Смешные страхи», «Собирание портфеля», «Белочкин сон», «Госпожа аккуратность», «Жадность», «Волшебное яблоко», «Подарки в день рождения», «Ленивец», «Ябеда», «Шапка-невидимка», «Задача для лисенка», «Спорщик», «Обида», «Хвосты», «Драки», «Грубые слова», «Дружная страна», М. Ясон «Подходящий угол», В. Орлов «Что написано в тетрадке?», В. Головкин «Не везет», В. Драгунский «Денискины рассказы».</w:t>
      </w:r>
    </w:p>
    <w:p w:rsidR="002264BA" w:rsidRPr="002264BA" w:rsidRDefault="002264BA" w:rsidP="002264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2264BA" w:rsidRPr="00023FBB" w:rsidRDefault="002264BA" w:rsidP="002264B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  </w:t>
      </w:r>
      <w:r w:rsidRPr="00023FBB">
        <w:rPr>
          <w:rFonts w:ascii="Helvetica" w:hAnsi="Helvetica" w:cs="Helvetica"/>
          <w:color w:val="333333"/>
          <w:sz w:val="32"/>
          <w:szCs w:val="32"/>
        </w:rPr>
        <w:t>Просмотр м/ф «Как верблюжонок и ослик в школу ходили», «Чебурашка идет в школу», «Девочка в цирке», «Вовка в Тридесятом царстве», «Опять двойка», «В стране невыученных уроков»</w:t>
      </w:r>
    </w:p>
    <w:p w:rsidR="002264BA" w:rsidRDefault="002264BA" w:rsidP="002264BA"/>
    <w:p w:rsidR="002264BA" w:rsidRDefault="002264BA" w:rsidP="002264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</w:p>
    <w:p w:rsidR="002264BA" w:rsidRDefault="002264BA" w:rsidP="002264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ФЭМП</w:t>
      </w:r>
    </w:p>
    <w:p w:rsidR="002264BA" w:rsidRDefault="002264BA" w:rsidP="002264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1</w:t>
      </w:r>
      <w:r>
        <w:rPr>
          <w:rFonts w:ascii="Arial" w:hAnsi="Arial" w:cs="Arial"/>
          <w:color w:val="111111"/>
          <w:sz w:val="31"/>
          <w:szCs w:val="31"/>
        </w:rPr>
        <w:t>.Повторить с детьми пройдённый за учебный год материал. Закрепить счет до 20, умение детей составлять и решать арифметические задачи на сложение и вычитание в пределах 10.</w:t>
      </w:r>
    </w:p>
    <w:p w:rsidR="002264BA" w:rsidRDefault="002264BA" w:rsidP="002264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2</w:t>
      </w:r>
      <w:r>
        <w:rPr>
          <w:rFonts w:ascii="Arial" w:hAnsi="Arial" w:cs="Arial"/>
          <w:color w:val="111111"/>
          <w:sz w:val="31"/>
          <w:szCs w:val="31"/>
        </w:rPr>
        <w:t>. Закрепить знание геометрических фигур (треугольник, квадрат, круг, прямоугольник, ромб, многоугольник, овал, а также их элементов (вершина, угол, сторона).</w:t>
      </w:r>
    </w:p>
    <w:p w:rsidR="002264BA" w:rsidRDefault="002264BA" w:rsidP="002264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3</w:t>
      </w:r>
      <w:r>
        <w:rPr>
          <w:rFonts w:ascii="Arial" w:hAnsi="Arial" w:cs="Arial"/>
          <w:color w:val="111111"/>
          <w:sz w:val="31"/>
          <w:szCs w:val="31"/>
        </w:rPr>
        <w:t>.Продолжить совершенствовать умения ориентироваться на листе бумаги в т. ч. в тетради в клетку.</w:t>
      </w:r>
    </w:p>
    <w:p w:rsidR="002264BA" w:rsidRDefault="002264BA" w:rsidP="002264B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1"/>
          <w:szCs w:val="31"/>
        </w:rPr>
      </w:pPr>
      <w:r>
        <w:rPr>
          <w:rStyle w:val="a4"/>
          <w:rFonts w:ascii="Arial" w:hAnsi="Arial" w:cs="Arial"/>
          <w:color w:val="111111"/>
          <w:sz w:val="31"/>
          <w:szCs w:val="31"/>
          <w:bdr w:val="none" w:sz="0" w:space="0" w:color="auto" w:frame="1"/>
        </w:rPr>
        <w:t>4</w:t>
      </w:r>
      <w:r>
        <w:rPr>
          <w:rFonts w:ascii="Arial" w:hAnsi="Arial" w:cs="Arial"/>
          <w:color w:val="111111"/>
          <w:sz w:val="31"/>
          <w:szCs w:val="31"/>
        </w:rPr>
        <w:t>. Повторить представления о времени (год, месяц, неделя, сутки, час).</w:t>
      </w:r>
    </w:p>
    <w:p w:rsidR="002264BA" w:rsidRDefault="002264BA" w:rsidP="002264BA"/>
    <w:p w:rsidR="002264BA" w:rsidRDefault="002264BA" w:rsidP="002264BA"/>
    <w:sectPr w:rsidR="002264BA" w:rsidSect="003C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6C1"/>
    <w:multiLevelType w:val="multilevel"/>
    <w:tmpl w:val="5C98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264BA"/>
    <w:rsid w:val="002264BA"/>
    <w:rsid w:val="003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BA"/>
  </w:style>
  <w:style w:type="paragraph" w:styleId="2">
    <w:name w:val="heading 2"/>
    <w:basedOn w:val="a"/>
    <w:next w:val="a"/>
    <w:link w:val="20"/>
    <w:uiPriority w:val="9"/>
    <w:unhideWhenUsed/>
    <w:qFormat/>
    <w:rsid w:val="0022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2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Curnos™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2020-05-23T13:21:00Z</dcterms:created>
  <dcterms:modified xsi:type="dcterms:W3CDTF">2020-05-23T13:23:00Z</dcterms:modified>
</cp:coreProperties>
</file>