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EB" w:rsidRDefault="00A446EB" w:rsidP="001A7423">
      <w:pPr>
        <w:shd w:val="clear" w:color="auto" w:fill="FFFFFF"/>
        <w:spacing w:before="298" w:after="298" w:line="298" w:lineRule="atLeast"/>
        <w:jc w:val="both"/>
        <w:outlineLvl w:val="0"/>
        <w:rPr>
          <w:rFonts w:ascii="Verdana" w:eastAsia="Times New Roman" w:hAnsi="Verdana" w:cs="Times New Roman"/>
          <w:b/>
          <w:bCs/>
          <w:color w:val="00A6FF"/>
          <w:kern w:val="36"/>
          <w:sz w:val="23"/>
          <w:szCs w:val="23"/>
          <w:lang w:eastAsia="ru-RU"/>
        </w:rPr>
      </w:pPr>
      <w:r>
        <w:rPr>
          <w:rFonts w:ascii="Verdana" w:eastAsia="Times New Roman" w:hAnsi="Verdana" w:cs="Times New Roman"/>
          <w:b/>
          <w:bCs/>
          <w:color w:val="00A6FF"/>
          <w:kern w:val="36"/>
          <w:sz w:val="23"/>
          <w:szCs w:val="23"/>
          <w:lang w:eastAsia="ru-RU"/>
        </w:rPr>
        <w:t xml:space="preserve">                        </w:t>
      </w:r>
      <w:r w:rsidR="001A7423" w:rsidRPr="001A7423">
        <w:rPr>
          <w:rFonts w:ascii="Verdana" w:eastAsia="Times New Roman" w:hAnsi="Verdana" w:cs="Times New Roman"/>
          <w:b/>
          <w:bCs/>
          <w:color w:val="00A6FF"/>
          <w:kern w:val="36"/>
          <w:sz w:val="23"/>
          <w:szCs w:val="23"/>
          <w:lang w:eastAsia="ru-RU"/>
        </w:rPr>
        <w:t xml:space="preserve">Консультация для родителей: </w:t>
      </w:r>
    </w:p>
    <w:p w:rsidR="001A7423" w:rsidRPr="001A7423" w:rsidRDefault="00A446EB" w:rsidP="001A7423">
      <w:pPr>
        <w:shd w:val="clear" w:color="auto" w:fill="FFFFFF"/>
        <w:spacing w:before="298" w:after="298" w:line="298" w:lineRule="atLeast"/>
        <w:jc w:val="both"/>
        <w:outlineLvl w:val="0"/>
        <w:rPr>
          <w:rFonts w:ascii="Verdana" w:eastAsia="Times New Roman" w:hAnsi="Verdana" w:cs="Times New Roman"/>
          <w:b/>
          <w:bCs/>
          <w:color w:val="00A6FF"/>
          <w:kern w:val="36"/>
          <w:sz w:val="23"/>
          <w:szCs w:val="23"/>
          <w:lang w:eastAsia="ru-RU"/>
        </w:rPr>
      </w:pPr>
      <w:r>
        <w:rPr>
          <w:rFonts w:ascii="Verdana" w:eastAsia="Times New Roman" w:hAnsi="Verdana" w:cs="Times New Roman"/>
          <w:b/>
          <w:bCs/>
          <w:color w:val="00A6FF"/>
          <w:kern w:val="36"/>
          <w:sz w:val="23"/>
          <w:szCs w:val="23"/>
          <w:lang w:eastAsia="ru-RU"/>
        </w:rPr>
        <w:t xml:space="preserve">                </w:t>
      </w:r>
      <w:r w:rsidR="001A7423" w:rsidRPr="001A7423">
        <w:rPr>
          <w:rFonts w:ascii="Verdana" w:eastAsia="Times New Roman" w:hAnsi="Verdana" w:cs="Times New Roman"/>
          <w:b/>
          <w:bCs/>
          <w:color w:val="00A6FF"/>
          <w:kern w:val="36"/>
          <w:sz w:val="23"/>
          <w:szCs w:val="23"/>
          <w:lang w:eastAsia="ru-RU"/>
        </w:rPr>
        <w:t>«Играем в пальчики – развиваем речь»</w:t>
      </w:r>
    </w:p>
    <w:p w:rsidR="001A7423" w:rsidRPr="001A7423" w:rsidRDefault="001A7423" w:rsidP="001A7423">
      <w:pPr>
        <w:spacing w:after="0" w:line="240" w:lineRule="auto"/>
        <w:rPr>
          <w:rFonts w:ascii="Times New Roman" w:eastAsia="Times New Roman" w:hAnsi="Times New Roman" w:cs="Times New Roman"/>
          <w:sz w:val="24"/>
          <w:szCs w:val="24"/>
          <w:lang w:eastAsia="ru-RU"/>
        </w:rPr>
      </w:pP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Многие из вас слышали о том, что очень важно развивать у ребенка «мелкую моторику рук», о том, что мелкая моторика напрямую связана с развитием речи. Да,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 Научно установлено, что уровень развития речи детей находится в прямой зависимости от степени сформированности тонких движений пальцев рук.</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Мелкая моторика очень важна, поскольку через неё развиваются такие высшие свойства сознания, как: внимание, мышление, координация, воображение, наблюдательность, зрительная и двигательная активность, речь.</w:t>
      </w:r>
    </w:p>
    <w:p w:rsidR="00A446EB"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 xml:space="preserve">Наблюдается также следующая закономерность: если развитие движений пальцев рук соответствует возрасту, то и речевое развитие находится в пределах нормы, если же развитие движений пальцев отстаёт, то задерживается и речевое развитие. У детей, имеющих недоразвитие речи, отмечается выраженная в разной степени общая моторная недостаточность, а также недостаточная подвижность пальцев рук, т. к. это тесно связано с речевой функцией. Вот почему работа по развитию мелкой моторики является важной составляющей обучения ребенка. Игры и упражнения на развитие мелкой моторики оказывают стимулирующее влияние на развитие речи. Они являются мощным средством поддержания тонуса и работоспособности коры головного мозга, средством взаимодействия ее с нижележащими структурами. Сначала развиваются тонкие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 Есть все основания рассматривать кисть руки как орган речи — такой же, как и артикуляционный аппарат. Очень важно выполнять с детьми пальчиковую гимнастику. </w:t>
      </w:r>
    </w:p>
    <w:p w:rsidR="001A7423" w:rsidRPr="001A7423" w:rsidRDefault="00A446EB" w:rsidP="001A7423">
      <w:pPr>
        <w:shd w:val="clear" w:color="auto" w:fill="FFFFFF"/>
        <w:spacing w:after="0" w:line="298" w:lineRule="atLeast"/>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  </w:t>
      </w:r>
      <w:r w:rsidR="001A7423" w:rsidRPr="001A7423">
        <w:rPr>
          <w:rFonts w:ascii="Verdana" w:eastAsia="Times New Roman" w:hAnsi="Verdana" w:cs="Times New Roman"/>
          <w:color w:val="000000"/>
          <w:sz w:val="18"/>
          <w:szCs w:val="18"/>
          <w:lang w:eastAsia="ru-RU"/>
        </w:rPr>
        <w:t>Несколько раз в день, как появляется свободная минутка, делаем с детьми пальчиковую гимнастику. Пальчиковая гимнастика позволяет активизировать работоспособность головного мозга, влияет на центры развития речи, развивает мелкую моторику рук, помогает снять напряжение. Дети всегда с удовольствием выполняют пальчиковые упражнения в соответствии со словами. Пальчиковой гимнастикой обязательно надо заниматься дома.</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b/>
          <w:bCs/>
          <w:color w:val="FF5E00"/>
          <w:sz w:val="18"/>
          <w:lang w:eastAsia="ru-RU"/>
        </w:rPr>
        <w:t>Рекомендации «ИГРЫ ДЛЯ РАЗВИТИЯ МЕЛКОЙ МОТОРИКИ»</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Детям дошкольного возраста для развития мелкой моторики необходимо предлагать:</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1. Упражнения с массажным шариком, грецкими орехами, карандашами, ручками, фломастерами.</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2. «Танцуйте» пальцами и хлопайте в ладоши тихо и громко, в разном темпе.</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3. Используйте с детьми различные виды мозаики, конструкторы (железные, деревянные, пластмас</w:t>
      </w:r>
      <w:r w:rsidR="00A446EB">
        <w:rPr>
          <w:rFonts w:ascii="Verdana" w:eastAsia="Times New Roman" w:hAnsi="Verdana" w:cs="Times New Roman"/>
          <w:color w:val="000000"/>
          <w:sz w:val="18"/>
          <w:szCs w:val="18"/>
          <w:lang w:eastAsia="ru-RU"/>
        </w:rPr>
        <w:t xml:space="preserve">совые), </w:t>
      </w:r>
      <w:r w:rsidRPr="001A7423">
        <w:rPr>
          <w:rFonts w:ascii="Verdana" w:eastAsia="Times New Roman" w:hAnsi="Verdana" w:cs="Times New Roman"/>
          <w:color w:val="000000"/>
          <w:sz w:val="18"/>
          <w:szCs w:val="18"/>
          <w:lang w:eastAsia="ru-RU"/>
        </w:rPr>
        <w:t xml:space="preserve"> счетными палочками.</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4. Организуйте игры с пластилином, тестом.</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5. Попробуйте технику рисования пальцами. Можно добавить в краски соль или песок для эффекта массажа.</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6. Используйте цветные клубочки ниток для перематывания, веревочки различной толщины и длины для завязывания и развязывания.</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lastRenderedPageBreak/>
        <w:t>7. Включите в игры разнообразный природный материал (палочки, веточки, шишки, скорлупки, початки и т.д.).</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8. Занимайтесь с д</w:t>
      </w:r>
      <w:r w:rsidR="00A446EB">
        <w:rPr>
          <w:rFonts w:ascii="Verdana" w:eastAsia="Times New Roman" w:hAnsi="Verdana" w:cs="Times New Roman"/>
          <w:color w:val="000000"/>
          <w:sz w:val="18"/>
          <w:szCs w:val="18"/>
          <w:lang w:eastAsia="ru-RU"/>
        </w:rPr>
        <w:t>етьми нанизыванием бусин,</w:t>
      </w:r>
      <w:r w:rsidRPr="001A7423">
        <w:rPr>
          <w:rFonts w:ascii="Verdana" w:eastAsia="Times New Roman" w:hAnsi="Verdana" w:cs="Times New Roman"/>
          <w:color w:val="000000"/>
          <w:sz w:val="18"/>
          <w:szCs w:val="18"/>
          <w:lang w:eastAsia="ru-RU"/>
        </w:rPr>
        <w:t>учите расстегивать и застегивать пуговицы, кнопки, крючки, молнии.</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9. Давайте детям лущить горох и чистить арахис.</w:t>
      </w:r>
    </w:p>
    <w:p w:rsidR="001A7423" w:rsidRPr="001A7423" w:rsidRDefault="00A446EB" w:rsidP="001A7423">
      <w:pPr>
        <w:shd w:val="clear" w:color="auto" w:fill="FFFFFF"/>
        <w:spacing w:after="0" w:line="298" w:lineRule="atLeast"/>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10. Запускайте пальцами </w:t>
      </w:r>
      <w:r w:rsidR="001A7423" w:rsidRPr="001A7423">
        <w:rPr>
          <w:rFonts w:ascii="Verdana" w:eastAsia="Times New Roman" w:hAnsi="Verdana" w:cs="Times New Roman"/>
          <w:color w:val="000000"/>
          <w:sz w:val="18"/>
          <w:szCs w:val="18"/>
          <w:lang w:eastAsia="ru-RU"/>
        </w:rPr>
        <w:t xml:space="preserve"> волчки.</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11. Складывайте матрешку, играйте с различными вкладышами.</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color w:val="000000"/>
          <w:sz w:val="18"/>
          <w:szCs w:val="18"/>
          <w:lang w:eastAsia="ru-RU"/>
        </w:rPr>
        <w:t>12. Режьте ножницами.</w:t>
      </w:r>
    </w:p>
    <w:p w:rsidR="001A7423" w:rsidRPr="001A7423" w:rsidRDefault="001A7423" w:rsidP="001A7423">
      <w:pPr>
        <w:shd w:val="clear" w:color="auto" w:fill="FFFFFF"/>
        <w:spacing w:after="0" w:line="298" w:lineRule="atLeast"/>
        <w:jc w:val="both"/>
        <w:rPr>
          <w:rFonts w:ascii="Verdana" w:eastAsia="Times New Roman" w:hAnsi="Verdana" w:cs="Times New Roman"/>
          <w:color w:val="000000"/>
          <w:sz w:val="18"/>
          <w:szCs w:val="18"/>
          <w:lang w:eastAsia="ru-RU"/>
        </w:rPr>
      </w:pPr>
      <w:r w:rsidRPr="001A7423">
        <w:rPr>
          <w:rFonts w:ascii="Verdana" w:eastAsia="Times New Roman" w:hAnsi="Verdana" w:cs="Times New Roman"/>
          <w:b/>
          <w:bCs/>
          <w:color w:val="FF5E00"/>
          <w:sz w:val="18"/>
          <w:lang w:eastAsia="ru-RU"/>
        </w:rPr>
        <w:t>Уважаемые Родители!</w:t>
      </w:r>
      <w:r w:rsidRPr="001A7423">
        <w:rPr>
          <w:rFonts w:ascii="Verdana" w:eastAsia="Times New Roman" w:hAnsi="Verdana" w:cs="Times New Roman"/>
          <w:color w:val="000000"/>
          <w:sz w:val="18"/>
          <w:lang w:eastAsia="ru-RU"/>
        </w:rPr>
        <w:t> </w:t>
      </w:r>
      <w:r w:rsidRPr="001A7423">
        <w:rPr>
          <w:rFonts w:ascii="Verdana" w:eastAsia="Times New Roman" w:hAnsi="Verdana" w:cs="Times New Roman"/>
          <w:color w:val="000000"/>
          <w:sz w:val="18"/>
          <w:szCs w:val="18"/>
          <w:lang w:eastAsia="ru-RU"/>
        </w:rPr>
        <w:t>Вызывайте положительные эмоции у ребенка! Употребляйте слова и фразы, несущие оптимистическую окрашенность, например: «Как интересно!», «Вот, здорово!», «Давай помогу!», «Красота!» и т.д. Помните, что бы вы ни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4D298C" w:rsidRDefault="004D298C"/>
    <w:sectPr w:rsidR="004D298C" w:rsidSect="004D2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A7423"/>
    <w:rsid w:val="001A7423"/>
    <w:rsid w:val="004D298C"/>
    <w:rsid w:val="007026BB"/>
    <w:rsid w:val="00A4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8C"/>
  </w:style>
  <w:style w:type="paragraph" w:styleId="1">
    <w:name w:val="heading 1"/>
    <w:basedOn w:val="a"/>
    <w:link w:val="10"/>
    <w:uiPriority w:val="9"/>
    <w:qFormat/>
    <w:rsid w:val="001A74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4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7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423"/>
    <w:rPr>
      <w:b/>
      <w:bCs/>
    </w:rPr>
  </w:style>
  <w:style w:type="character" w:customStyle="1" w:styleId="apple-converted-space">
    <w:name w:val="apple-converted-space"/>
    <w:basedOn w:val="a0"/>
    <w:rsid w:val="001A7423"/>
  </w:style>
</w:styles>
</file>

<file path=word/webSettings.xml><?xml version="1.0" encoding="utf-8"?>
<w:webSettings xmlns:r="http://schemas.openxmlformats.org/officeDocument/2006/relationships" xmlns:w="http://schemas.openxmlformats.org/wordprocessingml/2006/main">
  <w:divs>
    <w:div w:id="16803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604</Words>
  <Characters>3449</Characters>
  <Application>Microsoft Office Word</Application>
  <DocSecurity>0</DocSecurity>
  <Lines>28</Lines>
  <Paragraphs>8</Paragraphs>
  <ScaleCrop>false</ScaleCrop>
  <Company>Curnos™</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2016-01-23T18:43:00Z</dcterms:created>
  <dcterms:modified xsi:type="dcterms:W3CDTF">2017-02-05T18:57:00Z</dcterms:modified>
</cp:coreProperties>
</file>